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7C456" w14:textId="77777777" w:rsidR="00A51B4F" w:rsidRPr="00A51B4F" w:rsidRDefault="00A51B4F" w:rsidP="00A51B4F">
      <w:pPr>
        <w:rPr>
          <w:b/>
          <w:bCs/>
          <w:sz w:val="28"/>
          <w:szCs w:val="36"/>
        </w:rPr>
      </w:pPr>
      <w:r w:rsidRPr="00A51B4F">
        <w:rPr>
          <w:b/>
          <w:bCs/>
          <w:sz w:val="28"/>
          <w:szCs w:val="36"/>
        </w:rPr>
        <w:t>なぜ“循環しているのに産業が弱くなる”のか</w:t>
      </w:r>
    </w:p>
    <w:p w14:paraId="41F3F341" w14:textId="77777777" w:rsidR="00A51B4F" w:rsidRPr="00A51B4F" w:rsidRDefault="00A51B4F" w:rsidP="00A51B4F">
      <w:pPr>
        <w:rPr>
          <w:b/>
          <w:bCs/>
          <w:sz w:val="28"/>
          <w:szCs w:val="36"/>
        </w:rPr>
      </w:pPr>
      <w:r w:rsidRPr="00A51B4F">
        <w:rPr>
          <w:b/>
          <w:bCs/>
          <w:sz w:val="28"/>
          <w:szCs w:val="36"/>
        </w:rPr>
        <w:t>―― 信頼駆動型産業として再考するサーキュラーエコノミー ――</w:t>
      </w:r>
    </w:p>
    <w:p w14:paraId="2981EFF4" w14:textId="77777777" w:rsidR="00A51B4F" w:rsidRPr="00A51B4F" w:rsidRDefault="00A51B4F" w:rsidP="00A51B4F">
      <w:pPr>
        <w:rPr>
          <w:b/>
          <w:bCs/>
        </w:rPr>
      </w:pPr>
    </w:p>
    <w:p w14:paraId="6CA93D02" w14:textId="77777777" w:rsidR="00A51B4F" w:rsidRDefault="00A51B4F" w:rsidP="00A51B4F">
      <w:pPr>
        <w:rPr>
          <w:rFonts w:hint="eastAsia"/>
          <w:b/>
          <w:bCs/>
        </w:rPr>
      </w:pPr>
    </w:p>
    <w:p w14:paraId="14AED83D" w14:textId="2610C6D9" w:rsidR="00A51B4F" w:rsidRPr="00A51B4F" w:rsidRDefault="00A51B4F" w:rsidP="00A51B4F">
      <w:pPr>
        <w:rPr>
          <w:b/>
          <w:bCs/>
        </w:rPr>
      </w:pPr>
      <w:r w:rsidRPr="00A51B4F">
        <w:rPr>
          <w:b/>
          <w:bCs/>
        </w:rPr>
        <w:t>1. サーキュラー産業モデルの概説</w:t>
      </w:r>
    </w:p>
    <w:p w14:paraId="12AA61EC" w14:textId="77777777" w:rsidR="00A51B4F" w:rsidRPr="00A51B4F" w:rsidRDefault="00A51B4F" w:rsidP="00A51B4F">
      <w:r w:rsidRPr="00A51B4F">
        <w:t>サーキュラー産業モデル（Circular Industry Model）とは、資源を「採る―作る―捨てる」という線形（リニア）な経済構造から、「使い続ける―活かし続ける―価値を保持する」循環型構造へと転換する産業モデルである。</w:t>
      </w:r>
      <w:r w:rsidRPr="00A51B4F">
        <w:br/>
        <w:t>その本質は、単なるリサイクル率の向上ではなく、</w:t>
      </w:r>
      <w:r w:rsidRPr="00A51B4F">
        <w:rPr>
          <w:b/>
          <w:bCs/>
        </w:rPr>
        <w:t>価値がどこで生まれ、どこで保持され、どこで失われるかを産業として設計し直すこと</w:t>
      </w:r>
      <w:r w:rsidRPr="00A51B4F">
        <w:t>にある。</w:t>
      </w:r>
    </w:p>
    <w:p w14:paraId="2D7B5255" w14:textId="77777777" w:rsidR="00A51B4F" w:rsidRPr="00A51B4F" w:rsidRDefault="00A51B4F" w:rsidP="00A51B4F">
      <w:r w:rsidRPr="00A51B4F">
        <w:t>このモデルでは、次の点が重視される。</w:t>
      </w:r>
    </w:p>
    <w:p w14:paraId="6F12582C" w14:textId="77777777" w:rsidR="00A51B4F" w:rsidRPr="00A51B4F" w:rsidRDefault="00A51B4F" w:rsidP="00A51B4F">
      <w:pPr>
        <w:numPr>
          <w:ilvl w:val="0"/>
          <w:numId w:val="1"/>
        </w:numPr>
      </w:pPr>
      <w:r w:rsidRPr="00A51B4F">
        <w:t>資源や部材を「量」ではなく「機能」として捉える</w:t>
      </w:r>
    </w:p>
    <w:p w14:paraId="2DCD9343" w14:textId="77777777" w:rsidR="00A51B4F" w:rsidRPr="00A51B4F" w:rsidRDefault="00A51B4F" w:rsidP="00A51B4F">
      <w:pPr>
        <w:numPr>
          <w:ilvl w:val="0"/>
          <w:numId w:val="1"/>
        </w:numPr>
      </w:pPr>
      <w:r w:rsidRPr="00A51B4F">
        <w:t>使用期間・信頼性・再利用可能性を含めて価値を定義する</w:t>
      </w:r>
    </w:p>
    <w:p w14:paraId="42972DCF" w14:textId="77777777" w:rsidR="00A51B4F" w:rsidRPr="00A51B4F" w:rsidRDefault="00A51B4F" w:rsidP="00A51B4F">
      <w:pPr>
        <w:numPr>
          <w:ilvl w:val="0"/>
          <w:numId w:val="1"/>
        </w:numPr>
      </w:pPr>
      <w:r w:rsidRPr="00A51B4F">
        <w:t>廃棄物処理を終点とせず、工程内・産業内での再投入を前提とする</w:t>
      </w:r>
    </w:p>
    <w:p w14:paraId="3CC52814" w14:textId="77777777" w:rsidR="00A51B4F" w:rsidRPr="00A51B4F" w:rsidRDefault="00A51B4F" w:rsidP="00A51B4F">
      <w:r w:rsidRPr="00A51B4F">
        <w:t>したがって、サーキュラー産業モデルは、資源循環政策というよりも、</w:t>
      </w:r>
      <w:r w:rsidRPr="00A51B4F">
        <w:rPr>
          <w:b/>
          <w:bCs/>
        </w:rPr>
        <w:t>産業の競争力構造そのものを再設計する枠組み</w:t>
      </w:r>
      <w:r w:rsidRPr="00A51B4F">
        <w:t>である。</w:t>
      </w:r>
    </w:p>
    <w:p w14:paraId="729F64D9" w14:textId="639B39A6" w:rsidR="00A51B4F" w:rsidRPr="00A51B4F" w:rsidRDefault="00A51B4F" w:rsidP="00A51B4F"/>
    <w:p w14:paraId="67ECD403" w14:textId="77777777" w:rsidR="00A51B4F" w:rsidRPr="00A51B4F" w:rsidRDefault="00A51B4F" w:rsidP="00A51B4F">
      <w:pPr>
        <w:rPr>
          <w:b/>
          <w:bCs/>
        </w:rPr>
      </w:pPr>
      <w:r w:rsidRPr="00A51B4F">
        <w:rPr>
          <w:b/>
          <w:bCs/>
        </w:rPr>
        <w:t>2. 従来型サーキュラーエコノミーの限界</w:t>
      </w:r>
    </w:p>
    <w:p w14:paraId="038E689C" w14:textId="77777777" w:rsidR="00A51B4F" w:rsidRPr="00A51B4F" w:rsidRDefault="00A51B4F" w:rsidP="00A51B4F">
      <w:r w:rsidRPr="00A51B4F">
        <w:t>従来議論されてきたサーキュラーエコノミーは、多くの場合、</w:t>
      </w:r>
    </w:p>
    <w:p w14:paraId="094FE345" w14:textId="77777777" w:rsidR="00A51B4F" w:rsidRPr="00A51B4F" w:rsidRDefault="00A51B4F" w:rsidP="00A51B4F">
      <w:pPr>
        <w:numPr>
          <w:ilvl w:val="0"/>
          <w:numId w:val="2"/>
        </w:numPr>
      </w:pPr>
      <w:r w:rsidRPr="00A51B4F">
        <w:t>回収量</w:t>
      </w:r>
    </w:p>
    <w:p w14:paraId="58CE8330" w14:textId="77777777" w:rsidR="00A51B4F" w:rsidRPr="00A51B4F" w:rsidRDefault="00A51B4F" w:rsidP="00A51B4F">
      <w:pPr>
        <w:numPr>
          <w:ilvl w:val="0"/>
          <w:numId w:val="2"/>
        </w:numPr>
      </w:pPr>
      <w:r w:rsidRPr="00A51B4F">
        <w:t>リサイクル率</w:t>
      </w:r>
    </w:p>
    <w:p w14:paraId="058BC054" w14:textId="77777777" w:rsidR="00A51B4F" w:rsidRPr="00A51B4F" w:rsidRDefault="00A51B4F" w:rsidP="00A51B4F">
      <w:pPr>
        <w:numPr>
          <w:ilvl w:val="0"/>
          <w:numId w:val="2"/>
        </w:numPr>
      </w:pPr>
      <w:r w:rsidRPr="00A51B4F">
        <w:t>国内自給率</w:t>
      </w:r>
    </w:p>
    <w:p w14:paraId="5D5DFB9B" w14:textId="77777777" w:rsidR="00A51B4F" w:rsidRPr="00A51B4F" w:rsidRDefault="00A51B4F" w:rsidP="00A51B4F">
      <w:r w:rsidRPr="00A51B4F">
        <w:t>といった</w:t>
      </w:r>
      <w:r w:rsidRPr="00A51B4F">
        <w:rPr>
          <w:b/>
          <w:bCs/>
        </w:rPr>
        <w:t>量的指標</w:t>
      </w:r>
      <w:r w:rsidRPr="00A51B4F">
        <w:t>に焦点が当てられてきた。しかし、この視点には明確な限界がある。</w:t>
      </w:r>
    </w:p>
    <w:p w14:paraId="798A3FC6" w14:textId="77777777" w:rsidR="00A51B4F" w:rsidRPr="00A51B4F" w:rsidRDefault="00A51B4F" w:rsidP="00A51B4F">
      <w:r w:rsidRPr="00A51B4F">
        <w:t>第一に、複合材料・高機能部材が主流となった現代産業では、元素を完全分離して循環させることが、必ずしも経済合理的でも技術的最適解でもない。</w:t>
      </w:r>
      <w:r w:rsidRPr="00A51B4F">
        <w:br/>
        <w:t>第二に、量を重視する循環は、スケールやコストで優位な国・地域に集約されやすく、必ずしも自国産業の競争力につながらない。</w:t>
      </w:r>
    </w:p>
    <w:p w14:paraId="47BD804C" w14:textId="77777777" w:rsidR="00A51B4F" w:rsidRPr="00A51B4F" w:rsidRDefault="00A51B4F" w:rsidP="00A51B4F">
      <w:r w:rsidRPr="00A51B4F">
        <w:t>この結果、「循環しているが、産業としては弱くなる」という逆説が生じうる。</w:t>
      </w:r>
    </w:p>
    <w:p w14:paraId="4BEFB6B4" w14:textId="54FF8B8A" w:rsidR="00A51B4F" w:rsidRPr="00A51B4F" w:rsidRDefault="00A51B4F" w:rsidP="00A51B4F"/>
    <w:p w14:paraId="46410217" w14:textId="77777777" w:rsidR="00A51B4F" w:rsidRPr="00A51B4F" w:rsidRDefault="00A51B4F" w:rsidP="00A51B4F">
      <w:pPr>
        <w:rPr>
          <w:b/>
          <w:bCs/>
        </w:rPr>
      </w:pPr>
      <w:r w:rsidRPr="00A51B4F">
        <w:rPr>
          <w:b/>
          <w:bCs/>
        </w:rPr>
        <w:t>3. 信頼駆動型産業という視点</w:t>
      </w:r>
    </w:p>
    <w:p w14:paraId="46F9F902" w14:textId="09D4C7C2" w:rsidR="00A51B4F" w:rsidRPr="00A51B4F" w:rsidRDefault="00A51B4F" w:rsidP="00A51B4F">
      <w:r w:rsidRPr="00A51B4F">
        <w:t>ここで重要になるのが、</w:t>
      </w:r>
      <w:r w:rsidRPr="00A51B4F">
        <w:rPr>
          <w:b/>
          <w:bCs/>
        </w:rPr>
        <w:t>信頼駆動型産業（trust-driven industry）</w:t>
      </w:r>
      <w:r w:rsidRPr="00A51B4F">
        <w:t>という視点である。</w:t>
      </w:r>
      <w:r w:rsidRPr="00A51B4F">
        <w:br/>
        <w:t>信頼駆動型産業とは、価格や単体性能ではなく、</w:t>
      </w:r>
    </w:p>
    <w:p w14:paraId="7ED29498" w14:textId="77777777" w:rsidR="00A51B4F" w:rsidRPr="00A51B4F" w:rsidRDefault="00A51B4F" w:rsidP="00A51B4F">
      <w:pPr>
        <w:numPr>
          <w:ilvl w:val="0"/>
          <w:numId w:val="3"/>
        </w:numPr>
      </w:pPr>
      <w:r w:rsidRPr="00A51B4F">
        <w:t>予定通り動き続けること</w:t>
      </w:r>
    </w:p>
    <w:p w14:paraId="6F9B875F" w14:textId="77777777" w:rsidR="00A51B4F" w:rsidRPr="00A51B4F" w:rsidRDefault="00A51B4F" w:rsidP="00A51B4F">
      <w:pPr>
        <w:numPr>
          <w:ilvl w:val="0"/>
          <w:numId w:val="3"/>
        </w:numPr>
      </w:pPr>
      <w:r w:rsidRPr="00A51B4F">
        <w:t>工程が成立し続けること</w:t>
      </w:r>
    </w:p>
    <w:p w14:paraId="3CA546F7" w14:textId="77777777" w:rsidR="00A51B4F" w:rsidRPr="00A51B4F" w:rsidRDefault="00A51B4F" w:rsidP="00A51B4F">
      <w:pPr>
        <w:numPr>
          <w:ilvl w:val="0"/>
          <w:numId w:val="3"/>
        </w:numPr>
      </w:pPr>
      <w:r w:rsidRPr="00A51B4F">
        <w:lastRenderedPageBreak/>
        <w:t>変更やばらつきがあっても全体が安定すること</w:t>
      </w:r>
    </w:p>
    <w:p w14:paraId="2BA04A86" w14:textId="77777777" w:rsidR="00A51B4F" w:rsidRPr="00A51B4F" w:rsidRDefault="00A51B4F" w:rsidP="00A51B4F">
      <w:r w:rsidRPr="00A51B4F">
        <w:t>といった「結果として何も問題が起きない状態」を価値として市場に提供する産業構造を指す。</w:t>
      </w:r>
    </w:p>
    <w:p w14:paraId="3F57B386" w14:textId="77777777" w:rsidR="00A51B4F" w:rsidRPr="00A51B4F" w:rsidRDefault="00A51B4F" w:rsidP="00A51B4F">
      <w:r w:rsidRPr="00A51B4F">
        <w:t>この価値は、製品仕様書には現れにくいが、半導体製造装置、精密機械、粉末冶金部材、装置用材料などでは、</w:t>
      </w:r>
      <w:r w:rsidRPr="00A51B4F">
        <w:rPr>
          <w:b/>
          <w:bCs/>
        </w:rPr>
        <w:t>導入後の安定性そのものが購買理由</w:t>
      </w:r>
      <w:r w:rsidRPr="00A51B4F">
        <w:t>となる。</w:t>
      </w:r>
    </w:p>
    <w:p w14:paraId="228EE20A" w14:textId="430013CD" w:rsidR="00A51B4F" w:rsidRPr="00A51B4F" w:rsidRDefault="00A51B4F" w:rsidP="00A51B4F"/>
    <w:p w14:paraId="5E82629D" w14:textId="77777777" w:rsidR="00A51B4F" w:rsidRPr="00A51B4F" w:rsidRDefault="00A51B4F" w:rsidP="00A51B4F">
      <w:pPr>
        <w:rPr>
          <w:b/>
          <w:bCs/>
        </w:rPr>
      </w:pPr>
      <w:r w:rsidRPr="00A51B4F">
        <w:rPr>
          <w:b/>
          <w:bCs/>
        </w:rPr>
        <w:t>4. サーキュラー産業モデルが信頼駆動型として体現される仕組み</w:t>
      </w:r>
    </w:p>
    <w:p w14:paraId="4B0DF7BA" w14:textId="77777777" w:rsidR="00A51B4F" w:rsidRPr="00A51B4F" w:rsidRDefault="00A51B4F" w:rsidP="00A51B4F">
      <w:r w:rsidRPr="00A51B4F">
        <w:t>サーキュラー産業モデルは、この信頼駆動型産業と極めて高い親和性を持つ。理由は明確である。</w:t>
      </w:r>
    </w:p>
    <w:p w14:paraId="71E57A7A" w14:textId="77777777" w:rsidR="00A51B4F" w:rsidRPr="00A51B4F" w:rsidRDefault="00A51B4F" w:rsidP="00A51B4F">
      <w:pPr>
        <w:rPr>
          <w:b/>
          <w:bCs/>
        </w:rPr>
      </w:pPr>
      <w:r w:rsidRPr="00A51B4F">
        <w:rPr>
          <w:b/>
          <w:bCs/>
        </w:rPr>
        <w:t>(1) 循環の目的が「量」ではなく「工程信頼」になる</w:t>
      </w:r>
    </w:p>
    <w:p w14:paraId="0B988758" w14:textId="77777777" w:rsidR="00A51B4F" w:rsidRPr="00A51B4F" w:rsidRDefault="00A51B4F" w:rsidP="00A51B4F">
      <w:r w:rsidRPr="00A51B4F">
        <w:t>信頼駆動型産業における循環は、「どれだけ回収したか」ではなく、</w:t>
      </w:r>
    </w:p>
    <w:p w14:paraId="758CF988" w14:textId="77777777" w:rsidR="00A51B4F" w:rsidRPr="00A51B4F" w:rsidRDefault="00A51B4F" w:rsidP="00A51B4F">
      <w:pPr>
        <w:numPr>
          <w:ilvl w:val="0"/>
          <w:numId w:val="4"/>
        </w:numPr>
      </w:pPr>
      <w:r w:rsidRPr="00A51B4F">
        <w:t>工程条件が変わらず維持できるか</w:t>
      </w:r>
    </w:p>
    <w:p w14:paraId="3C4DC9F2" w14:textId="77777777" w:rsidR="00A51B4F" w:rsidRPr="00A51B4F" w:rsidRDefault="00A51B4F" w:rsidP="00A51B4F">
      <w:pPr>
        <w:numPr>
          <w:ilvl w:val="0"/>
          <w:numId w:val="4"/>
        </w:numPr>
      </w:pPr>
      <w:r w:rsidRPr="00A51B4F">
        <w:t>品質のばらつきを吸収できるか</w:t>
      </w:r>
    </w:p>
    <w:p w14:paraId="0F49265A" w14:textId="77777777" w:rsidR="00A51B4F" w:rsidRPr="00A51B4F" w:rsidRDefault="00A51B4F" w:rsidP="00A51B4F">
      <w:pPr>
        <w:numPr>
          <w:ilvl w:val="0"/>
          <w:numId w:val="4"/>
        </w:numPr>
      </w:pPr>
      <w:r w:rsidRPr="00A51B4F">
        <w:t>装置や製品の寿命予測が成立するか</w:t>
      </w:r>
    </w:p>
    <w:p w14:paraId="04511195" w14:textId="77777777" w:rsidR="00A51B4F" w:rsidRPr="00A51B4F" w:rsidRDefault="00A51B4F" w:rsidP="00A51B4F">
      <w:r w:rsidRPr="00A51B4F">
        <w:t>といった</w:t>
      </w:r>
      <w:r w:rsidRPr="00A51B4F">
        <w:rPr>
          <w:b/>
          <w:bCs/>
        </w:rPr>
        <w:t>工程の成立性を保つための循環</w:t>
      </w:r>
      <w:r w:rsidRPr="00A51B4F">
        <w:t>として設計される。</w:t>
      </w:r>
    </w:p>
    <w:p w14:paraId="351C2E29" w14:textId="77777777" w:rsidR="00A51B4F" w:rsidRPr="00A51B4F" w:rsidRDefault="00A51B4F" w:rsidP="00A51B4F">
      <w:r w:rsidRPr="00A51B4F">
        <w:t>たとえば、希少金属や粉末材料では、元素純度の最大化よりも、「この工程で、この条件で使い続けられる材料特性」が重視される。</w:t>
      </w:r>
    </w:p>
    <w:p w14:paraId="1523BB1B" w14:textId="75046D65" w:rsidR="00A51B4F" w:rsidRPr="00A51B4F" w:rsidRDefault="00A51B4F" w:rsidP="00A51B4F"/>
    <w:p w14:paraId="16CDB6FB" w14:textId="77777777" w:rsidR="00A51B4F" w:rsidRPr="00A51B4F" w:rsidRDefault="00A51B4F" w:rsidP="00A51B4F">
      <w:pPr>
        <w:rPr>
          <w:b/>
          <w:bCs/>
        </w:rPr>
      </w:pPr>
      <w:r w:rsidRPr="00A51B4F">
        <w:rPr>
          <w:b/>
          <w:bCs/>
        </w:rPr>
        <w:t>(2) 工程知（Process Knowledge）が循環の中核になる</w:t>
      </w:r>
    </w:p>
    <w:p w14:paraId="6CF16930" w14:textId="182B2F3C" w:rsidR="00A51B4F" w:rsidRPr="00A51B4F" w:rsidRDefault="00A51B4F" w:rsidP="00A51B4F">
      <w:r w:rsidRPr="00A51B4F">
        <w:t>このような循環を支えるのが、</w:t>
      </w:r>
      <w:r w:rsidRPr="00A51B4F">
        <w:rPr>
          <w:b/>
          <w:bCs/>
        </w:rPr>
        <w:t>工程知（Process Knowledge）</w:t>
      </w:r>
      <w:r w:rsidRPr="00A51B4F">
        <w:t>である。</w:t>
      </w:r>
      <w:r w:rsidRPr="00A51B4F">
        <w:br/>
        <w:t>工程知とは、個々の技能や設計図ではなく、</w:t>
      </w:r>
    </w:p>
    <w:p w14:paraId="045D4483" w14:textId="77777777" w:rsidR="00A51B4F" w:rsidRPr="00A51B4F" w:rsidRDefault="00A51B4F" w:rsidP="00A51B4F">
      <w:r w:rsidRPr="00A51B4F">
        <w:t>工程全体を破綻なく成立させ続けるための知識体系</w:t>
      </w:r>
    </w:p>
    <w:p w14:paraId="091A02A0" w14:textId="77777777" w:rsidR="00A51B4F" w:rsidRPr="00A51B4F" w:rsidRDefault="00A51B4F" w:rsidP="00A51B4F">
      <w:r w:rsidRPr="00A51B4F">
        <w:t>であり、材料特性、装置癖、前後工程の相互作用を含んでいる。</w:t>
      </w:r>
    </w:p>
    <w:p w14:paraId="45E36DF8" w14:textId="77777777" w:rsidR="00A51B4F" w:rsidRPr="00A51B4F" w:rsidRDefault="00A51B4F" w:rsidP="00A51B4F">
      <w:r w:rsidRPr="00A51B4F">
        <w:t>サーキュラー産業モデルが信頼駆動型として成立する場合、循環されるのは物質だけではなく、</w:t>
      </w:r>
      <w:r w:rsidRPr="00A51B4F">
        <w:rPr>
          <w:b/>
          <w:bCs/>
        </w:rPr>
        <w:t>工程知が共有・更新され続ける関係性そのもの</w:t>
      </w:r>
      <w:r w:rsidRPr="00A51B4F">
        <w:t>である。</w:t>
      </w:r>
    </w:p>
    <w:p w14:paraId="40FEA5A0" w14:textId="4BBFC625" w:rsidR="00A51B4F" w:rsidRPr="00A51B4F" w:rsidRDefault="00A51B4F" w:rsidP="00A51B4F"/>
    <w:p w14:paraId="0424BF80" w14:textId="77777777" w:rsidR="00A51B4F" w:rsidRPr="00A51B4F" w:rsidRDefault="00A51B4F" w:rsidP="00A51B4F">
      <w:pPr>
        <w:rPr>
          <w:b/>
          <w:bCs/>
        </w:rPr>
      </w:pPr>
      <w:r w:rsidRPr="00A51B4F">
        <w:rPr>
          <w:b/>
          <w:bCs/>
        </w:rPr>
        <w:t>(3) Trusted Process Node の形成</w:t>
      </w:r>
    </w:p>
    <w:p w14:paraId="10D332D9" w14:textId="36EF6988" w:rsidR="00A51B4F" w:rsidRPr="00A51B4F" w:rsidRDefault="00A51B4F" w:rsidP="00A51B4F">
      <w:r w:rsidRPr="00A51B4F">
        <w:t>この構造の要となるのが、Trusted Process Node（信頼できる工程拠点</w:t>
      </w:r>
      <w:r>
        <w:rPr>
          <w:rFonts w:hint="eastAsia"/>
        </w:rPr>
        <w:t>=まち工場的機能</w:t>
      </w:r>
      <w:r w:rsidRPr="00A51B4F">
        <w:t>）である。</w:t>
      </w:r>
      <w:r w:rsidRPr="00A51B4F">
        <w:br/>
        <w:t>これは、大企業・中小企業を問わず、</w:t>
      </w:r>
    </w:p>
    <w:p w14:paraId="11525BCB" w14:textId="77777777" w:rsidR="00A51B4F" w:rsidRPr="00A51B4F" w:rsidRDefault="00A51B4F" w:rsidP="00A51B4F">
      <w:pPr>
        <w:numPr>
          <w:ilvl w:val="0"/>
          <w:numId w:val="5"/>
        </w:numPr>
      </w:pPr>
      <w:r w:rsidRPr="00A51B4F">
        <w:t>この工程なら任せられる</w:t>
      </w:r>
    </w:p>
    <w:p w14:paraId="1F982DA0" w14:textId="77777777" w:rsidR="00A51B4F" w:rsidRPr="00A51B4F" w:rsidRDefault="00A51B4F" w:rsidP="00A51B4F">
      <w:pPr>
        <w:numPr>
          <w:ilvl w:val="0"/>
          <w:numId w:val="5"/>
        </w:numPr>
      </w:pPr>
      <w:r w:rsidRPr="00A51B4F">
        <w:t>変更があっても吸収できる</w:t>
      </w:r>
    </w:p>
    <w:p w14:paraId="2C1B136A" w14:textId="77777777" w:rsidR="00A51B4F" w:rsidRPr="00A51B4F" w:rsidRDefault="00A51B4F" w:rsidP="00A51B4F">
      <w:pPr>
        <w:numPr>
          <w:ilvl w:val="0"/>
          <w:numId w:val="5"/>
        </w:numPr>
      </w:pPr>
      <w:r w:rsidRPr="00A51B4F">
        <w:t>全体を理解した判断ができる</w:t>
      </w:r>
    </w:p>
    <w:p w14:paraId="25C49D81" w14:textId="77777777" w:rsidR="00A51B4F" w:rsidRPr="00A51B4F" w:rsidRDefault="00A51B4F" w:rsidP="00A51B4F">
      <w:r w:rsidRPr="00A51B4F">
        <w:t>と認識されている工程・事業者の存在を指す。</w:t>
      </w:r>
    </w:p>
    <w:p w14:paraId="02DB2918" w14:textId="7DB26EB5" w:rsidR="00A51B4F" w:rsidRPr="00A51B4F" w:rsidRDefault="00A51B4F" w:rsidP="00A51B4F">
      <w:r w:rsidRPr="00A51B4F">
        <w:t>サーキュラー産業モデルが信頼駆動型として体現されるとき、循環は「市場任せ」ではなく、</w:t>
      </w:r>
      <w:r w:rsidRPr="00A51B4F">
        <w:rPr>
          <w:b/>
          <w:bCs/>
        </w:rPr>
        <w:t>Trusted Process Node を中心とした価値ネットワーク（Value Network）</w:t>
      </w:r>
      <w:r w:rsidRPr="00A51B4F">
        <w:t>として組織化される。</w:t>
      </w:r>
    </w:p>
    <w:p w14:paraId="2CC43F48" w14:textId="414E11C3" w:rsidR="00A51B4F" w:rsidRPr="00A51B4F" w:rsidRDefault="00A51B4F" w:rsidP="00A51B4F"/>
    <w:p w14:paraId="7FBC8485" w14:textId="77777777" w:rsidR="00A51B4F" w:rsidRPr="00A51B4F" w:rsidRDefault="00A51B4F" w:rsidP="00A51B4F">
      <w:pPr>
        <w:rPr>
          <w:b/>
          <w:bCs/>
        </w:rPr>
      </w:pPr>
      <w:r w:rsidRPr="00A51B4F">
        <w:rPr>
          <w:b/>
          <w:bCs/>
        </w:rPr>
        <w:t>5. 具体像：サーキュラー × 信頼駆動型の産業像</w:t>
      </w:r>
    </w:p>
    <w:p w14:paraId="7E34F193" w14:textId="77777777" w:rsidR="00A51B4F" w:rsidRPr="00A51B4F" w:rsidRDefault="00A51B4F" w:rsidP="00A51B4F">
      <w:r w:rsidRPr="00A51B4F">
        <w:t>このモデルが成立すると、次のような産業像が現れる。</w:t>
      </w:r>
    </w:p>
    <w:p w14:paraId="50249FFE" w14:textId="77777777" w:rsidR="00A51B4F" w:rsidRPr="00A51B4F" w:rsidRDefault="00A51B4F" w:rsidP="00A51B4F">
      <w:pPr>
        <w:numPr>
          <w:ilvl w:val="0"/>
          <w:numId w:val="6"/>
        </w:numPr>
      </w:pPr>
      <w:r w:rsidRPr="00A51B4F">
        <w:t>材料は「何から作ったか」より「どう使い続けられるか」で評価される</w:t>
      </w:r>
    </w:p>
    <w:p w14:paraId="281ABC66" w14:textId="77777777" w:rsidR="00A51B4F" w:rsidRPr="00A51B4F" w:rsidRDefault="00A51B4F" w:rsidP="00A51B4F">
      <w:pPr>
        <w:numPr>
          <w:ilvl w:val="0"/>
          <w:numId w:val="6"/>
        </w:numPr>
      </w:pPr>
      <w:r w:rsidRPr="00A51B4F">
        <w:t>循環は「国内完結」ではなく「工程信頼を閉じる範囲」で設計される</w:t>
      </w:r>
    </w:p>
    <w:p w14:paraId="24BA68D4" w14:textId="77777777" w:rsidR="00A51B4F" w:rsidRPr="00A51B4F" w:rsidRDefault="00A51B4F" w:rsidP="00A51B4F">
      <w:pPr>
        <w:numPr>
          <w:ilvl w:val="0"/>
          <w:numId w:val="6"/>
        </w:numPr>
      </w:pPr>
      <w:r w:rsidRPr="00A51B4F">
        <w:t>中小企業は下請けではなく、工程信頼を担う中核ノードとして位置づけられる</w:t>
      </w:r>
    </w:p>
    <w:p w14:paraId="1E544357" w14:textId="77777777" w:rsidR="00A51B4F" w:rsidRPr="00A51B4F" w:rsidRDefault="00A51B4F" w:rsidP="00A51B4F">
      <w:r w:rsidRPr="00A51B4F">
        <w:t>結果として、サーキュラー産業モデルは、</w:t>
      </w:r>
      <w:r w:rsidRPr="00A51B4F">
        <w:br/>
      </w:r>
      <w:r w:rsidRPr="00A51B4F">
        <w:rPr>
          <w:b/>
          <w:bCs/>
        </w:rPr>
        <w:t>環境対応であると同時に、競争力を生む産業モデル</w:t>
      </w:r>
      <w:r w:rsidRPr="00A51B4F">
        <w:t>として機能する。</w:t>
      </w:r>
    </w:p>
    <w:p w14:paraId="21A82E88" w14:textId="6B0C30FE" w:rsidR="00A51B4F" w:rsidRPr="00A51B4F" w:rsidRDefault="00A51B4F" w:rsidP="00A51B4F"/>
    <w:p w14:paraId="4C0DEDA6" w14:textId="77777777" w:rsidR="00A51B4F" w:rsidRPr="00A51B4F" w:rsidRDefault="00A51B4F" w:rsidP="00A51B4F">
      <w:pPr>
        <w:rPr>
          <w:b/>
          <w:bCs/>
        </w:rPr>
      </w:pPr>
      <w:r w:rsidRPr="00A51B4F">
        <w:rPr>
          <w:b/>
          <w:bCs/>
        </w:rPr>
        <w:t>6. まとめ</w:t>
      </w:r>
    </w:p>
    <w:p w14:paraId="4D62D5C4" w14:textId="77777777" w:rsidR="00A51B4F" w:rsidRPr="00A51B4F" w:rsidRDefault="00A51B4F" w:rsidP="00A51B4F">
      <w:r w:rsidRPr="00A51B4F">
        <w:t>サーキュラー産業モデルは、単なる資源循環の枠組みではない。</w:t>
      </w:r>
      <w:r w:rsidRPr="00A51B4F">
        <w:br/>
        <w:t>それは、</w:t>
      </w:r>
      <w:r w:rsidRPr="00A51B4F">
        <w:rPr>
          <w:b/>
          <w:bCs/>
        </w:rPr>
        <w:t>信頼を価値として生み出し、維持し、循環させる産業モデル</w:t>
      </w:r>
      <w:r w:rsidRPr="00A51B4F">
        <w:t>である。</w:t>
      </w:r>
    </w:p>
    <w:p w14:paraId="63AF9F96" w14:textId="77777777" w:rsidR="00A51B4F" w:rsidRPr="00A51B4F" w:rsidRDefault="00A51B4F" w:rsidP="00A51B4F">
      <w:r w:rsidRPr="00A51B4F">
        <w:t>信頼駆動型産業として体現されるとき、サーキュラー産業モデルは、</w:t>
      </w:r>
    </w:p>
    <w:p w14:paraId="638A2019" w14:textId="77777777" w:rsidR="00A51B4F" w:rsidRPr="00A51B4F" w:rsidRDefault="00A51B4F" w:rsidP="00A51B4F">
      <w:pPr>
        <w:numPr>
          <w:ilvl w:val="0"/>
          <w:numId w:val="7"/>
        </w:numPr>
      </w:pPr>
      <w:r w:rsidRPr="00A51B4F">
        <w:t>環境と産業競争力を両立させ</w:t>
      </w:r>
    </w:p>
    <w:p w14:paraId="44FE3A6B" w14:textId="77777777" w:rsidR="00A51B4F" w:rsidRPr="00A51B4F" w:rsidRDefault="00A51B4F" w:rsidP="00A51B4F">
      <w:pPr>
        <w:numPr>
          <w:ilvl w:val="0"/>
          <w:numId w:val="7"/>
        </w:numPr>
      </w:pPr>
      <w:r w:rsidRPr="00A51B4F">
        <w:t>工程知という不可視資産を中核に据え</w:t>
      </w:r>
    </w:p>
    <w:p w14:paraId="681404D1" w14:textId="77777777" w:rsidR="00A51B4F" w:rsidRPr="00A51B4F" w:rsidRDefault="00A51B4F" w:rsidP="00A51B4F">
      <w:pPr>
        <w:numPr>
          <w:ilvl w:val="0"/>
          <w:numId w:val="7"/>
        </w:numPr>
      </w:pPr>
      <w:r w:rsidRPr="00A51B4F">
        <w:t>長期的に安定した豊かさを支える</w:t>
      </w:r>
    </w:p>
    <w:p w14:paraId="6309BFFB" w14:textId="77777777" w:rsidR="00A51B4F" w:rsidRPr="00A51B4F" w:rsidRDefault="00A51B4F" w:rsidP="00A51B4F">
      <w:r w:rsidRPr="00A51B4F">
        <w:t>合理的かつ現実的な産業転換の形となる。</w:t>
      </w:r>
    </w:p>
    <w:p w14:paraId="0816FC45" w14:textId="77777777" w:rsidR="00A51B4F" w:rsidRPr="00A51B4F" w:rsidRDefault="00A51B4F" w:rsidP="00A51B4F">
      <w:r w:rsidRPr="00A51B4F">
        <w:t>この意味で、サーキュラー産業モデルは「新しい理想」ではなく、</w:t>
      </w:r>
      <w:r w:rsidRPr="00A51B4F">
        <w:br/>
      </w:r>
      <w:r w:rsidRPr="00A51B4F">
        <w:rPr>
          <w:b/>
          <w:bCs/>
        </w:rPr>
        <w:t>すでに現場で始まっている産業の自己進化を、言語化した概念</w:t>
      </w:r>
      <w:r w:rsidRPr="00A51B4F">
        <w:t>であると言える。</w:t>
      </w:r>
    </w:p>
    <w:p w14:paraId="603CFBE7" w14:textId="77777777" w:rsidR="00A51B4F" w:rsidRDefault="00A51B4F"/>
    <w:p w14:paraId="685EF012" w14:textId="27B5AAEE" w:rsidR="00A51B4F" w:rsidRDefault="00A51B4F">
      <w:r>
        <w:rPr>
          <w:rFonts w:hint="eastAsia"/>
        </w:rPr>
        <w:t xml:space="preserve">　　　　　　　　　　　　　　　　　　　　2026/1/18　　　原田幸明</w:t>
      </w:r>
    </w:p>
    <w:p w14:paraId="4CDA3EAB" w14:textId="77777777" w:rsidR="00A51B4F" w:rsidRPr="00A51B4F" w:rsidRDefault="00A51B4F">
      <w:pPr>
        <w:rPr>
          <w:rFonts w:hint="eastAsia"/>
        </w:rPr>
      </w:pPr>
    </w:p>
    <w:sectPr w:rsidR="00A51B4F" w:rsidRPr="00A51B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28BF"/>
    <w:multiLevelType w:val="multilevel"/>
    <w:tmpl w:val="AD5E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A3A8C"/>
    <w:multiLevelType w:val="multilevel"/>
    <w:tmpl w:val="AF38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C21D3"/>
    <w:multiLevelType w:val="multilevel"/>
    <w:tmpl w:val="8C6A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9411F"/>
    <w:multiLevelType w:val="multilevel"/>
    <w:tmpl w:val="21F0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3F1E6B"/>
    <w:multiLevelType w:val="multilevel"/>
    <w:tmpl w:val="5332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4921E6"/>
    <w:multiLevelType w:val="multilevel"/>
    <w:tmpl w:val="5A50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506216"/>
    <w:multiLevelType w:val="multilevel"/>
    <w:tmpl w:val="7BDC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2387877">
    <w:abstractNumId w:val="5"/>
  </w:num>
  <w:num w:numId="2" w16cid:durableId="1078987127">
    <w:abstractNumId w:val="2"/>
  </w:num>
  <w:num w:numId="3" w16cid:durableId="147594088">
    <w:abstractNumId w:val="6"/>
  </w:num>
  <w:num w:numId="4" w16cid:durableId="2146269255">
    <w:abstractNumId w:val="0"/>
  </w:num>
  <w:num w:numId="5" w16cid:durableId="624964465">
    <w:abstractNumId w:val="1"/>
  </w:num>
  <w:num w:numId="6" w16cid:durableId="1902714952">
    <w:abstractNumId w:val="4"/>
  </w:num>
  <w:num w:numId="7" w16cid:durableId="164177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revisionView w:comments="0" w:insDel="0" w:formatting="0" w:inkAnnotations="0"/>
  <w:documentProtection w:edit="readOnly" w:enforcement="1" w:cryptProviderType="rsaAES" w:cryptAlgorithmClass="hash" w:cryptAlgorithmType="typeAny" w:cryptAlgorithmSid="14" w:cryptSpinCount="100000" w:hash="/4PJMPgxSU2NfKH4i1t9csBaEIQhjRpFe/cuhrqz5CDAe5UTl7aIkOAUH/LNsX0Yd915GyYYg0jJF0QGR189ZQ==" w:salt="mQSfcy3IYz2/Ff9Tm1qnug==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4F"/>
    <w:rsid w:val="001912A5"/>
    <w:rsid w:val="006A052C"/>
    <w:rsid w:val="007760BB"/>
    <w:rsid w:val="00A5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18571A"/>
  <w15:chartTrackingRefBased/>
  <w15:docId w15:val="{B05B3AD9-A64A-408E-A415-AD3A0E2A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B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B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B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B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B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B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B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B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1B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1B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1B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51B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1B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1B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1B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1B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1B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1B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1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B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1B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B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1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B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1B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1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1B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1B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1053</Words>
  <Characters>1138</Characters>
  <Application>Microsoft Office Word</Application>
  <DocSecurity>8</DocSecurity>
  <Lines>49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幸明 原田</dc:creator>
  <cp:keywords/>
  <dc:description/>
  <cp:lastModifiedBy>幸明 原田</cp:lastModifiedBy>
  <cp:revision>2</cp:revision>
  <dcterms:created xsi:type="dcterms:W3CDTF">2026-01-17T14:57:00Z</dcterms:created>
  <dcterms:modified xsi:type="dcterms:W3CDTF">2026-01-17T15:09:00Z</dcterms:modified>
</cp:coreProperties>
</file>